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268729" w14:textId="77777777" w:rsidR="00570E64" w:rsidRDefault="00000000">
      <w:pPr>
        <w:pStyle w:val="Heading2"/>
        <w:spacing w:before="0" w:after="120" w:line="275" w:lineRule="auto"/>
        <w:rPr>
          <w:rFonts w:ascii="Google Sans" w:eastAsia="Google Sans" w:hAnsi="Google Sans" w:cs="Google Sans"/>
          <w:color w:val="1B1C1D"/>
          <w:sz w:val="30"/>
          <w:szCs w:val="30"/>
        </w:rPr>
      </w:pPr>
      <w:r>
        <w:rPr>
          <w:rFonts w:ascii="Google Sans" w:eastAsia="Google Sans" w:hAnsi="Google Sans" w:cs="Google Sans"/>
          <w:color w:val="1B1C1D"/>
          <w:sz w:val="30"/>
          <w:szCs w:val="30"/>
        </w:rPr>
        <w:t>Final Project Report: Analyzing the Relationship Between Critical Acclaim and Box Office Success in Films</w:t>
      </w:r>
    </w:p>
    <w:p w14:paraId="321BEDA3" w14:textId="77777777" w:rsidR="00570E64"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1. Introduction</w:t>
      </w:r>
    </w:p>
    <w:p w14:paraId="74785377" w14:textId="7B3F6BAD" w:rsidR="00570E6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film industry frequently balances artistic quality with commercial viability. While some films gain both critical praise and high box office returns, many excel in only one area. Examining the link between movie ratings (like IMDb scores) and financial performance (box office gross) can offer valuable insights for studio investments</w:t>
      </w:r>
      <w:r w:rsidR="006A3848">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color w:val="1B1C1D"/>
          <w:sz w:val="24"/>
          <w:szCs w:val="24"/>
        </w:rPr>
        <w:t>and creative choices. This project investigates how IMDb ratings and genre classifications correlate with global box office performance for top-rated films. Key questions include: Do higher-rated films consistently generate more revenue? Do specific genres tend to be more profitable? Has critical acclaim changed over time? This analysis aims to identify patterns connecting artistic merit and financial outcomes by integrating and analyzing data on top-rated and top-grossing films.</w:t>
      </w:r>
    </w:p>
    <w:p w14:paraId="4726E07C" w14:textId="77777777" w:rsidR="00570E64"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2. Data</w:t>
      </w:r>
    </w:p>
    <w:p w14:paraId="397ED03C" w14:textId="77777777" w:rsidR="00570E64"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2.1 Data Sources</w:t>
      </w:r>
    </w:p>
    <w:p w14:paraId="510769CF" w14:textId="77777777" w:rsidR="00570E6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project utilizes two primary data sources:</w:t>
      </w:r>
    </w:p>
    <w:p w14:paraId="24730623" w14:textId="77777777" w:rsidR="00570E6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Box Office Mojo Top Worldwide Grossing Films (Web-Scraped):</w:t>
      </w:r>
    </w:p>
    <w:p w14:paraId="6BBF41AE" w14:textId="77777777" w:rsidR="00570E64"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Source:</w:t>
      </w:r>
      <w:r>
        <w:rPr>
          <w:rFonts w:ascii="Google Sans Text" w:eastAsia="Google Sans Text" w:hAnsi="Google Sans Text" w:cs="Google Sans Text"/>
          <w:color w:val="1B1C1D"/>
          <w:sz w:val="24"/>
          <w:szCs w:val="24"/>
        </w:rPr>
        <w:t xml:space="preserve"> Data was obtained by scraping 5 pages (1000 movies total) from Box Office Mojo's "Top Lifetime Grosses" chart using Python libraries requests and </w:t>
      </w:r>
      <w:proofErr w:type="spellStart"/>
      <w:r>
        <w:rPr>
          <w:rFonts w:ascii="Google Sans Text" w:eastAsia="Google Sans Text" w:hAnsi="Google Sans Text" w:cs="Google Sans Text"/>
          <w:color w:val="1B1C1D"/>
          <w:sz w:val="24"/>
          <w:szCs w:val="24"/>
        </w:rPr>
        <w:t>BeautifulSoup</w:t>
      </w:r>
      <w:proofErr w:type="spellEnd"/>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i/>
          <w:color w:val="1B1C1D"/>
          <w:sz w:val="24"/>
          <w:szCs w:val="24"/>
        </w:rPr>
        <w:t xml:space="preserve">(Described in </w:t>
      </w:r>
      <w:proofErr w:type="spellStart"/>
      <w:r>
        <w:rPr>
          <w:rFonts w:ascii="Google Sans Text" w:eastAsia="Google Sans Text" w:hAnsi="Google Sans Text" w:cs="Google Sans Text"/>
          <w:i/>
          <w:color w:val="1B1C1D"/>
          <w:sz w:val="24"/>
          <w:szCs w:val="24"/>
        </w:rPr>
        <w:t>MWRoper_Project.ipynb</w:t>
      </w:r>
      <w:proofErr w:type="spellEnd"/>
      <w:r>
        <w:rPr>
          <w:rFonts w:ascii="Google Sans Text" w:eastAsia="Google Sans Text" w:hAnsi="Google Sans Text" w:cs="Google Sans Text"/>
          <w:i/>
          <w:color w:val="1B1C1D"/>
          <w:sz w:val="24"/>
          <w:szCs w:val="24"/>
        </w:rPr>
        <w:t>)</w:t>
      </w:r>
      <w:r>
        <w:rPr>
          <w:rFonts w:ascii="Google Sans Text" w:eastAsia="Google Sans Text" w:hAnsi="Google Sans Text" w:cs="Google Sans Text"/>
          <w:color w:val="1B1C1D"/>
          <w:sz w:val="24"/>
          <w:szCs w:val="24"/>
        </w:rPr>
        <w:t>.</w:t>
      </w:r>
    </w:p>
    <w:p w14:paraId="2347AFAB" w14:textId="77777777" w:rsidR="00570E64"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Description:</w:t>
      </w:r>
      <w:r>
        <w:rPr>
          <w:rFonts w:ascii="Google Sans Text" w:eastAsia="Google Sans Text" w:hAnsi="Google Sans Text" w:cs="Google Sans Text"/>
          <w:color w:val="1B1C1D"/>
          <w:sz w:val="24"/>
          <w:szCs w:val="24"/>
        </w:rPr>
        <w:t xml:space="preserve"> This dataset contains the top 1,000 movies ranked by their lifetime global gross earnings, including Rank, Title, Lifetime Gross, and Year. The raw scraped data was saved to box_office_mojo_top_worldwide.csv.</w:t>
      </w:r>
    </w:p>
    <w:p w14:paraId="102AE58D" w14:textId="77777777" w:rsidR="00570E64"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IMDb Top 1000 Rated Movies (Pre-Existing Dataset):</w:t>
      </w:r>
    </w:p>
    <w:p w14:paraId="58B50F10" w14:textId="22E3031C" w:rsidR="00570E64" w:rsidRDefault="00000000">
      <w:pPr>
        <w:numPr>
          <w:ilvl w:val="1"/>
          <w:numId w:val="11"/>
        </w:numPr>
        <w:pBdr>
          <w:top w:val="nil"/>
          <w:left w:val="nil"/>
          <w:bottom w:val="nil"/>
          <w:right w:val="nil"/>
          <w:between w:val="nil"/>
        </w:pBdr>
        <w:spacing w:line="275" w:lineRule="auto"/>
      </w:pPr>
      <w:r>
        <w:rPr>
          <w:rFonts w:ascii="Google Sans Text" w:eastAsia="Google Sans Text" w:hAnsi="Google Sans Text" w:cs="Google Sans Text"/>
          <w:i/>
          <w:color w:val="1B1C1D"/>
          <w:sz w:val="24"/>
          <w:szCs w:val="24"/>
        </w:rPr>
        <w:t>Source:</w:t>
      </w:r>
      <w:r>
        <w:rPr>
          <w:rFonts w:ascii="Google Sans Text" w:eastAsia="Google Sans Text" w:hAnsi="Google Sans Text" w:cs="Google Sans Text"/>
          <w:color w:val="1B1C1D"/>
          <w:sz w:val="24"/>
          <w:szCs w:val="24"/>
        </w:rPr>
        <w:t xml:space="preserve"> Downloaded as a CSV file (imdb_top_1000.csv) from Kaggle.</w:t>
      </w:r>
    </w:p>
    <w:p w14:paraId="350FC589" w14:textId="77777777" w:rsidR="00570E64" w:rsidRDefault="00000000">
      <w:pPr>
        <w:numPr>
          <w:ilvl w:val="1"/>
          <w:numId w:val="11"/>
        </w:numPr>
        <w:pBdr>
          <w:top w:val="nil"/>
          <w:left w:val="nil"/>
          <w:bottom w:val="nil"/>
          <w:right w:val="nil"/>
          <w:between w:val="nil"/>
        </w:pBdr>
        <w:spacing w:after="120" w:line="275" w:lineRule="auto"/>
      </w:pPr>
      <w:r>
        <w:rPr>
          <w:rFonts w:ascii="Google Sans Text" w:eastAsia="Google Sans Text" w:hAnsi="Google Sans Text" w:cs="Google Sans Text"/>
          <w:i/>
          <w:color w:val="1B1C1D"/>
          <w:sz w:val="24"/>
          <w:szCs w:val="24"/>
        </w:rPr>
        <w:t>Description:</w:t>
      </w:r>
      <w:r>
        <w:rPr>
          <w:rFonts w:ascii="Google Sans Text" w:eastAsia="Google Sans Text" w:hAnsi="Google Sans Text" w:cs="Google Sans Text"/>
          <w:color w:val="1B1C1D"/>
          <w:sz w:val="24"/>
          <w:szCs w:val="24"/>
        </w:rPr>
        <w:t xml:space="preserve"> This dataset includes metadata for IMDb’s top-rated films. The columns used for this analysis were </w:t>
      </w:r>
      <w:proofErr w:type="spellStart"/>
      <w:r>
        <w:rPr>
          <w:rFonts w:ascii="Google Sans Text" w:eastAsia="Google Sans Text" w:hAnsi="Google Sans Text" w:cs="Google Sans Text"/>
          <w:color w:val="1B1C1D"/>
          <w:sz w:val="24"/>
          <w:szCs w:val="24"/>
        </w:rPr>
        <w:t>Series_Title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IMDB_Rating</w:t>
      </w:r>
      <w:proofErr w:type="spellEnd"/>
      <w:r>
        <w:rPr>
          <w:rFonts w:ascii="Google Sans Text" w:eastAsia="Google Sans Text" w:hAnsi="Google Sans Text" w:cs="Google Sans Text"/>
          <w:color w:val="1B1C1D"/>
          <w:sz w:val="24"/>
          <w:szCs w:val="24"/>
        </w:rPr>
        <w:t xml:space="preserve">, Genre, Runtime, Certificate, and </w:t>
      </w:r>
      <w:proofErr w:type="spellStart"/>
      <w:r>
        <w:rPr>
          <w:rFonts w:ascii="Google Sans Text" w:eastAsia="Google Sans Text" w:hAnsi="Google Sans Text" w:cs="Google Sans Text"/>
          <w:color w:val="1B1C1D"/>
          <w:sz w:val="24"/>
          <w:szCs w:val="24"/>
        </w:rPr>
        <w:t>Released_Year</w:t>
      </w:r>
      <w:proofErr w:type="spellEnd"/>
      <w:r>
        <w:rPr>
          <w:rFonts w:ascii="Google Sans Text" w:eastAsia="Google Sans Text" w:hAnsi="Google Sans Text" w:cs="Google Sans Text"/>
          <w:color w:val="1B1C1D"/>
          <w:sz w:val="24"/>
          <w:szCs w:val="24"/>
        </w:rPr>
        <w:t xml:space="preserve">. Unnecessary columns were initially dropped. </w:t>
      </w:r>
      <w:r>
        <w:rPr>
          <w:rFonts w:ascii="Google Sans Text" w:eastAsia="Google Sans Text" w:hAnsi="Google Sans Text" w:cs="Google Sans Text"/>
          <w:i/>
          <w:color w:val="1B1C1D"/>
          <w:sz w:val="24"/>
          <w:szCs w:val="24"/>
        </w:rPr>
        <w:t xml:space="preserve">(Loading described in </w:t>
      </w:r>
      <w:proofErr w:type="spellStart"/>
      <w:r>
        <w:rPr>
          <w:rFonts w:ascii="Google Sans Text" w:eastAsia="Google Sans Text" w:hAnsi="Google Sans Text" w:cs="Google Sans Text"/>
          <w:i/>
          <w:color w:val="1B1C1D"/>
          <w:sz w:val="24"/>
          <w:szCs w:val="24"/>
        </w:rPr>
        <w:t>MWRoper_Project.ipynb</w:t>
      </w:r>
      <w:proofErr w:type="spellEnd"/>
      <w:r>
        <w:rPr>
          <w:rFonts w:ascii="Google Sans Text" w:eastAsia="Google Sans Text" w:hAnsi="Google Sans Text" w:cs="Google Sans Text"/>
          <w:i/>
          <w:color w:val="1B1C1D"/>
          <w:sz w:val="24"/>
          <w:szCs w:val="24"/>
        </w:rPr>
        <w:t>)</w:t>
      </w:r>
      <w:r>
        <w:rPr>
          <w:rFonts w:ascii="Google Sans Text" w:eastAsia="Google Sans Text" w:hAnsi="Google Sans Text" w:cs="Google Sans Text"/>
          <w:color w:val="1B1C1D"/>
          <w:sz w:val="24"/>
          <w:szCs w:val="24"/>
        </w:rPr>
        <w:t>.</w:t>
      </w:r>
    </w:p>
    <w:p w14:paraId="3919E1C0" w14:textId="77777777" w:rsidR="00570E64" w:rsidRDefault="00000000">
      <w:pPr>
        <w:pBdr>
          <w:top w:val="nil"/>
          <w:left w:val="nil"/>
          <w:bottom w:val="nil"/>
          <w:right w:val="nil"/>
          <w:between w:val="nil"/>
        </w:pBdr>
        <w:spacing w:before="120"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2.2 Data Cleaning and Integration</w:t>
      </w:r>
    </w:p>
    <w:p w14:paraId="30F65971" w14:textId="77777777" w:rsidR="00570E6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Several cleaning and integration steps were performed using pandas </w:t>
      </w:r>
      <w:r>
        <w:rPr>
          <w:rFonts w:ascii="Google Sans Text" w:eastAsia="Google Sans Text" w:hAnsi="Google Sans Text" w:cs="Google Sans Text"/>
          <w:i/>
          <w:color w:val="1B1C1D"/>
          <w:sz w:val="24"/>
          <w:szCs w:val="24"/>
        </w:rPr>
        <w:t xml:space="preserve">(as shown in </w:t>
      </w:r>
      <w:proofErr w:type="spellStart"/>
      <w:r>
        <w:rPr>
          <w:rFonts w:ascii="Google Sans Text" w:eastAsia="Google Sans Text" w:hAnsi="Google Sans Text" w:cs="Google Sans Text"/>
          <w:i/>
          <w:color w:val="1B1C1D"/>
          <w:sz w:val="24"/>
          <w:szCs w:val="24"/>
        </w:rPr>
        <w:t>MWRoper_Project.ipynb</w:t>
      </w:r>
      <w:proofErr w:type="spellEnd"/>
      <w:r>
        <w:rPr>
          <w:rFonts w:ascii="Google Sans Text" w:eastAsia="Google Sans Text" w:hAnsi="Google Sans Text" w:cs="Google Sans Text"/>
          <w:i/>
          <w:color w:val="1B1C1D"/>
          <w:sz w:val="24"/>
          <w:szCs w:val="24"/>
        </w:rPr>
        <w:t>)</w:t>
      </w:r>
      <w:r>
        <w:rPr>
          <w:rFonts w:ascii="Google Sans Text" w:eastAsia="Google Sans Text" w:hAnsi="Google Sans Text" w:cs="Google Sans Text"/>
          <w:color w:val="1B1C1D"/>
          <w:sz w:val="24"/>
          <w:szCs w:val="24"/>
        </w:rPr>
        <w:t>:</w:t>
      </w:r>
    </w:p>
    <w:p w14:paraId="75D223F5" w14:textId="77777777" w:rsidR="00570E64"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Box Office Mojo Data Cleaning:</w:t>
      </w:r>
    </w:p>
    <w:p w14:paraId="19BA5B07" w14:textId="77777777" w:rsidR="00570E64"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'Lifetime Gross' column was cleaned by removing '$' and ',' characters and converting the data type to float.</w:t>
      </w:r>
    </w:p>
    <w:p w14:paraId="1D42DA1C" w14:textId="77777777" w:rsidR="00570E64"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Movie titles ('Title') were stripped of leading/trailing quotes.</w:t>
      </w:r>
    </w:p>
    <w:p w14:paraId="28B6315A" w14:textId="77777777" w:rsidR="00570E64" w:rsidRDefault="00000000">
      <w:pPr>
        <w:numPr>
          <w:ilvl w:val="1"/>
          <w:numId w:val="1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'Year' was converted to a numeric type, handling potential errors.</w:t>
      </w:r>
    </w:p>
    <w:p w14:paraId="7090009D" w14:textId="77777777" w:rsidR="00570E64"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IMDb Data Cleaning:</w:t>
      </w:r>
    </w:p>
    <w:p w14:paraId="5F748CB5" w14:textId="77777777" w:rsidR="00570E64"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'Runtime' column was cleaned to extract only the numeric minute value using regular expressions and converted to float.</w:t>
      </w:r>
    </w:p>
    <w:p w14:paraId="1546D765" w14:textId="77777777" w:rsidR="00570E64"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'Genre' strings were standardized using title case and stripped of extra whitespace.</w:t>
      </w:r>
    </w:p>
    <w:p w14:paraId="59C1F6C9" w14:textId="77777777" w:rsidR="00570E64"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Movie titles ('</w:t>
      </w:r>
      <w:proofErr w:type="spellStart"/>
      <w:r>
        <w:rPr>
          <w:rFonts w:ascii="Google Sans Text" w:eastAsia="Google Sans Text" w:hAnsi="Google Sans Text" w:cs="Google Sans Text"/>
          <w:color w:val="1B1C1D"/>
          <w:sz w:val="24"/>
          <w:szCs w:val="24"/>
        </w:rPr>
        <w:t>Series_Title</w:t>
      </w:r>
      <w:proofErr w:type="spellEnd"/>
      <w:r>
        <w:rPr>
          <w:rFonts w:ascii="Google Sans Text" w:eastAsia="Google Sans Text" w:hAnsi="Google Sans Text" w:cs="Google Sans Text"/>
          <w:color w:val="1B1C1D"/>
          <w:sz w:val="24"/>
          <w:szCs w:val="24"/>
        </w:rPr>
        <w:t>') were stripped of leading/trailing quotes.</w:t>
      </w:r>
    </w:p>
    <w:p w14:paraId="01256699" w14:textId="77777777" w:rsidR="00570E64"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Released_Year</w:t>
      </w:r>
      <w:proofErr w:type="spellEnd"/>
      <w:r>
        <w:rPr>
          <w:rFonts w:ascii="Google Sans Text" w:eastAsia="Google Sans Text" w:hAnsi="Google Sans Text" w:cs="Google Sans Text"/>
          <w:color w:val="1B1C1D"/>
          <w:sz w:val="24"/>
          <w:szCs w:val="24"/>
        </w:rPr>
        <w:t>' was converted to a numeric (integer) type, handling potential errors.</w:t>
      </w:r>
    </w:p>
    <w:p w14:paraId="12DDAC70" w14:textId="77777777" w:rsidR="00570E64"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Integration:</w:t>
      </w:r>
    </w:p>
    <w:p w14:paraId="5D2D08A6" w14:textId="77777777" w:rsidR="00570E64"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The cleaned IMDb </w:t>
      </w:r>
      <w:proofErr w:type="spellStart"/>
      <w:r>
        <w:rPr>
          <w:rFonts w:ascii="Google Sans Text" w:eastAsia="Google Sans Text" w:hAnsi="Google Sans Text" w:cs="Google Sans Text"/>
          <w:color w:val="1B1C1D"/>
          <w:sz w:val="24"/>
          <w:szCs w:val="24"/>
        </w:rPr>
        <w:t>DataFrame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imdb_df</w:t>
      </w:r>
      <w:proofErr w:type="spellEnd"/>
      <w:r>
        <w:rPr>
          <w:rFonts w:ascii="Google Sans Text" w:eastAsia="Google Sans Text" w:hAnsi="Google Sans Text" w:cs="Google Sans Text"/>
          <w:color w:val="1B1C1D"/>
          <w:sz w:val="24"/>
          <w:szCs w:val="24"/>
        </w:rPr>
        <w:t xml:space="preserve">) and the cleaned Box Office Mojo </w:t>
      </w:r>
      <w:proofErr w:type="spellStart"/>
      <w:r>
        <w:rPr>
          <w:rFonts w:ascii="Google Sans Text" w:eastAsia="Google Sans Text" w:hAnsi="Google Sans Text" w:cs="Google Sans Text"/>
          <w:color w:val="1B1C1D"/>
          <w:sz w:val="24"/>
          <w:szCs w:val="24"/>
        </w:rPr>
        <w:t>DataFrame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box_office_df</w:t>
      </w:r>
      <w:proofErr w:type="spellEnd"/>
      <w:r>
        <w:rPr>
          <w:rFonts w:ascii="Google Sans Text" w:eastAsia="Google Sans Text" w:hAnsi="Google Sans Text" w:cs="Google Sans Text"/>
          <w:color w:val="1B1C1D"/>
          <w:sz w:val="24"/>
          <w:szCs w:val="24"/>
        </w:rPr>
        <w:t>) were merged.</w:t>
      </w:r>
    </w:p>
    <w:p w14:paraId="23B1A3FB" w14:textId="77777777" w:rsidR="00570E64"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A </w:t>
      </w:r>
      <w:r>
        <w:rPr>
          <w:rFonts w:ascii="Google Sans Text" w:eastAsia="Google Sans Text" w:hAnsi="Google Sans Text" w:cs="Google Sans Text"/>
          <w:b/>
          <w:color w:val="1B1C1D"/>
          <w:sz w:val="24"/>
          <w:szCs w:val="24"/>
        </w:rPr>
        <w:t>left merge</w:t>
      </w:r>
      <w:r>
        <w:rPr>
          <w:rFonts w:ascii="Google Sans Text" w:eastAsia="Google Sans Text" w:hAnsi="Google Sans Text" w:cs="Google Sans Text"/>
          <w:color w:val="1B1C1D"/>
          <w:sz w:val="24"/>
          <w:szCs w:val="24"/>
        </w:rPr>
        <w:t xml:space="preserve"> was performed, keeping all rows from the IMDb dataset and adding matching data from Box Office Mojo.</w:t>
      </w:r>
    </w:p>
    <w:p w14:paraId="70ECA3FB" w14:textId="77777777" w:rsidR="00570E64"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The merge keys were the movie title (</w:t>
      </w:r>
      <w:proofErr w:type="spellStart"/>
      <w:r>
        <w:rPr>
          <w:rFonts w:ascii="Google Sans Text" w:eastAsia="Google Sans Text" w:hAnsi="Google Sans Text" w:cs="Google Sans Text"/>
          <w:color w:val="1B1C1D"/>
          <w:sz w:val="24"/>
          <w:szCs w:val="24"/>
        </w:rPr>
        <w:t>Series_Title</w:t>
      </w:r>
      <w:proofErr w:type="spellEnd"/>
      <w:r>
        <w:rPr>
          <w:rFonts w:ascii="Google Sans Text" w:eastAsia="Google Sans Text" w:hAnsi="Google Sans Text" w:cs="Google Sans Text"/>
          <w:color w:val="1B1C1D"/>
          <w:sz w:val="24"/>
          <w:szCs w:val="24"/>
        </w:rPr>
        <w:t>, Title) and the release year (</w:t>
      </w:r>
      <w:proofErr w:type="spellStart"/>
      <w:r>
        <w:rPr>
          <w:rFonts w:ascii="Google Sans Text" w:eastAsia="Google Sans Text" w:hAnsi="Google Sans Text" w:cs="Google Sans Text"/>
          <w:color w:val="1B1C1D"/>
          <w:sz w:val="24"/>
          <w:szCs w:val="24"/>
        </w:rPr>
        <w:t>Released_Year</w:t>
      </w:r>
      <w:proofErr w:type="spellEnd"/>
      <w:r>
        <w:rPr>
          <w:rFonts w:ascii="Google Sans Text" w:eastAsia="Google Sans Text" w:hAnsi="Google Sans Text" w:cs="Google Sans Text"/>
          <w:color w:val="1B1C1D"/>
          <w:sz w:val="24"/>
          <w:szCs w:val="24"/>
        </w:rPr>
        <w:t>, Year). Rows with missing years in either dataset were dropped before merging to ensure accuracy.</w:t>
      </w:r>
    </w:p>
    <w:p w14:paraId="415BBF2E" w14:textId="77777777" w:rsidR="00570E64" w:rsidRDefault="00000000">
      <w:pPr>
        <w:numPr>
          <w:ilvl w:val="1"/>
          <w:numId w:val="15"/>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The resulting merged </w:t>
      </w:r>
      <w:proofErr w:type="spellStart"/>
      <w:r>
        <w:rPr>
          <w:rFonts w:ascii="Google Sans Text" w:eastAsia="Google Sans Text" w:hAnsi="Google Sans Text" w:cs="Google Sans Text"/>
          <w:color w:val="1B1C1D"/>
          <w:sz w:val="24"/>
          <w:szCs w:val="24"/>
        </w:rPr>
        <w:t>DataFrame</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merged_df</w:t>
      </w:r>
      <w:proofErr w:type="spellEnd"/>
      <w:r>
        <w:rPr>
          <w:rFonts w:ascii="Google Sans Text" w:eastAsia="Google Sans Text" w:hAnsi="Google Sans Text" w:cs="Google Sans Text"/>
          <w:color w:val="1B1C1D"/>
          <w:sz w:val="24"/>
          <w:szCs w:val="24"/>
        </w:rPr>
        <w:t>) was saved to cleaned_movie_data.csv.</w:t>
      </w:r>
    </w:p>
    <w:p w14:paraId="77C2303C" w14:textId="77777777" w:rsidR="00570E64"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Feature Engineering (Genre Dummies):</w:t>
      </w:r>
    </w:p>
    <w:p w14:paraId="6FC1568B" w14:textId="77777777" w:rsidR="00570E64"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 xml:space="preserve">The 'Genre' column in the merged data (containing comma-separated strings) was processed using </w:t>
      </w:r>
      <w:proofErr w:type="spellStart"/>
      <w:r>
        <w:rPr>
          <w:rFonts w:ascii="Google Sans Text" w:eastAsia="Google Sans Text" w:hAnsi="Google Sans Text" w:cs="Google Sans Text"/>
          <w:color w:val="1B1C1D"/>
          <w:sz w:val="24"/>
          <w:szCs w:val="24"/>
        </w:rPr>
        <w:t>str.get_</w:t>
      </w:r>
      <w:proofErr w:type="gramStart"/>
      <w:r>
        <w:rPr>
          <w:rFonts w:ascii="Google Sans Text" w:eastAsia="Google Sans Text" w:hAnsi="Google Sans Text" w:cs="Google Sans Text"/>
          <w:color w:val="1B1C1D"/>
          <w:sz w:val="24"/>
          <w:szCs w:val="24"/>
        </w:rPr>
        <w:t>dummies</w:t>
      </w:r>
      <w:proofErr w:type="spellEnd"/>
      <w:r>
        <w:rPr>
          <w:rFonts w:ascii="Google Sans Text" w:eastAsia="Google Sans Text" w:hAnsi="Google Sans Text" w:cs="Google Sans Text"/>
          <w:color w:val="1B1C1D"/>
          <w:sz w:val="24"/>
          <w:szCs w:val="24"/>
        </w:rPr>
        <w:t>(</w:t>
      </w:r>
      <w:proofErr w:type="spellStart"/>
      <w:proofErr w:type="gramEnd"/>
      <w:r>
        <w:rPr>
          <w:rFonts w:ascii="Google Sans Text" w:eastAsia="Google Sans Text" w:hAnsi="Google Sans Text" w:cs="Google Sans Text"/>
          <w:color w:val="1B1C1D"/>
          <w:sz w:val="24"/>
          <w:szCs w:val="24"/>
        </w:rPr>
        <w:t>sep</w:t>
      </w:r>
      <w:proofErr w:type="spellEnd"/>
      <w:r>
        <w:rPr>
          <w:rFonts w:ascii="Google Sans Text" w:eastAsia="Google Sans Text" w:hAnsi="Google Sans Text" w:cs="Google Sans Text"/>
          <w:color w:val="1B1C1D"/>
          <w:sz w:val="24"/>
          <w:szCs w:val="24"/>
        </w:rPr>
        <w:t>=', ') to create binary (0/1) dummy variables for each unique genre present in the dataset (e.g., 'Action', 'Drama', 'Comedy', 'Fantasy', etc.).</w:t>
      </w:r>
    </w:p>
    <w:p w14:paraId="67221026" w14:textId="77777777" w:rsidR="00570E64"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Final Dataset Preparation:</w:t>
      </w:r>
    </w:p>
    <w:p w14:paraId="20D2732C" w14:textId="77777777" w:rsidR="00570E64" w:rsidRDefault="00000000">
      <w:pPr>
        <w:numPr>
          <w:ilvl w:val="1"/>
          <w:numId w:val="1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Redundant columns resulting from the merge ('Title' and 'Year' from the Box Office data) were dropped.</w:t>
      </w:r>
    </w:p>
    <w:p w14:paraId="44993201" w14:textId="77777777" w:rsidR="00570E64" w:rsidRPr="006A3848" w:rsidRDefault="00000000">
      <w:pPr>
        <w:numPr>
          <w:ilvl w:val="1"/>
          <w:numId w:val="17"/>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 xml:space="preserve">The </w:t>
      </w:r>
      <w:proofErr w:type="spellStart"/>
      <w:r>
        <w:rPr>
          <w:rFonts w:ascii="Google Sans Text" w:eastAsia="Google Sans Text" w:hAnsi="Google Sans Text" w:cs="Google Sans Text"/>
          <w:color w:val="1B1C1D"/>
          <w:sz w:val="24"/>
          <w:szCs w:val="24"/>
        </w:rPr>
        <w:t>DataFrame</w:t>
      </w:r>
      <w:proofErr w:type="spellEnd"/>
      <w:r>
        <w:rPr>
          <w:rFonts w:ascii="Google Sans Text" w:eastAsia="Google Sans Text" w:hAnsi="Google Sans Text" w:cs="Google Sans Text"/>
          <w:color w:val="1B1C1D"/>
          <w:sz w:val="24"/>
          <w:szCs w:val="24"/>
        </w:rPr>
        <w:t xml:space="preserve"> containing the original merged data and the new genre dummy columns (</w:t>
      </w:r>
      <w:proofErr w:type="spellStart"/>
      <w:r>
        <w:rPr>
          <w:rFonts w:ascii="Google Sans Text" w:eastAsia="Google Sans Text" w:hAnsi="Google Sans Text" w:cs="Google Sans Text"/>
          <w:color w:val="1B1C1D"/>
          <w:sz w:val="24"/>
          <w:szCs w:val="24"/>
        </w:rPr>
        <w:t>final_df</w:t>
      </w:r>
      <w:proofErr w:type="spellEnd"/>
      <w:r>
        <w:rPr>
          <w:rFonts w:ascii="Google Sans Text" w:eastAsia="Google Sans Text" w:hAnsi="Google Sans Text" w:cs="Google Sans Text"/>
          <w:color w:val="1B1C1D"/>
          <w:sz w:val="24"/>
          <w:szCs w:val="24"/>
        </w:rPr>
        <w:t>) was saved as movies_with_genre_dummies.csv. This is the dataset used for the final analysis.</w:t>
      </w:r>
    </w:p>
    <w:p w14:paraId="2A676944" w14:textId="77777777" w:rsidR="006A3848" w:rsidRDefault="006A3848" w:rsidP="006A3848">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p>
    <w:p w14:paraId="55AD7BF5" w14:textId="77777777" w:rsidR="006A3848" w:rsidRDefault="006A3848" w:rsidP="006A3848">
      <w:pPr>
        <w:pBdr>
          <w:top w:val="nil"/>
          <w:left w:val="nil"/>
          <w:bottom w:val="nil"/>
          <w:right w:val="nil"/>
          <w:between w:val="nil"/>
        </w:pBdr>
        <w:spacing w:after="120" w:line="275" w:lineRule="auto"/>
      </w:pPr>
    </w:p>
    <w:p w14:paraId="44203418" w14:textId="77777777" w:rsidR="00570E64" w:rsidRDefault="00000000">
      <w:pPr>
        <w:pBdr>
          <w:top w:val="nil"/>
          <w:left w:val="nil"/>
          <w:bottom w:val="nil"/>
          <w:right w:val="nil"/>
          <w:between w:val="nil"/>
        </w:pBdr>
        <w:spacing w:before="120"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lastRenderedPageBreak/>
        <w:t>Data Dictionary (Final Dataset: movies_with_genre_dummies.csv)</w:t>
      </w:r>
    </w:p>
    <w:tbl>
      <w:tblPr>
        <w:tblStyle w:val="a"/>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570E64" w14:paraId="4633B6C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7B4D7E" w14:textId="77777777" w:rsidR="00570E6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Field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58AD44" w14:textId="77777777" w:rsidR="00570E6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Type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FC0962" w14:textId="77777777" w:rsidR="00570E6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Description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00BBDB" w14:textId="77777777" w:rsidR="00570E6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Pr>
                <w:rFonts w:ascii="Google Sans Text" w:eastAsia="Google Sans Text" w:hAnsi="Google Sans Text" w:cs="Google Sans Text"/>
                <w:b/>
                <w:color w:val="1B1C1D"/>
                <w:sz w:val="20"/>
                <w:szCs w:val="20"/>
              </w:rPr>
              <w:t>Source</w:t>
            </w:r>
          </w:p>
        </w:tc>
      </w:tr>
      <w:tr w:rsidR="00570E64" w14:paraId="4740BAE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F87BB6"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Series_Title</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AED984"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DBAC70"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Movie title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733EE6" w14:textId="602F9CEF" w:rsidR="00570E64" w:rsidRDefault="00F97011">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Both</w:t>
            </w:r>
          </w:p>
        </w:tc>
      </w:tr>
      <w:tr w:rsidR="00570E64" w14:paraId="066C391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4FC082"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IMDB_Rating</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990DBA"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Numeric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B04B86"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IMDb user rating (0-10)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4E1AF0"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IMDb</w:t>
            </w:r>
          </w:p>
        </w:tc>
      </w:tr>
      <w:tr w:rsidR="00570E64" w14:paraId="0B29A01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D5E66B"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Genre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F554EA"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C757C5"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Original genre string (e.g., "Action, Drama")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7EFFD7"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IMDb</w:t>
            </w:r>
          </w:p>
        </w:tc>
      </w:tr>
      <w:tr w:rsidR="00570E64" w14:paraId="2349890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F05D8A"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Runtime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414B47"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Numeric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F1BBF6"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Duration in minutes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C485B1"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IMDb</w:t>
            </w:r>
          </w:p>
        </w:tc>
      </w:tr>
      <w:tr w:rsidR="00570E64" w14:paraId="636D906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1BA8F0"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Certificate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2CEAA2"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Text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3234D2"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Content rating (e.g., "A", "UA")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2152AD"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IMDb</w:t>
            </w:r>
          </w:p>
        </w:tc>
      </w:tr>
      <w:tr w:rsidR="00570E64" w14:paraId="345C661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490220"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proofErr w:type="spellStart"/>
            <w:r>
              <w:rPr>
                <w:rFonts w:ascii="Google Sans Text" w:eastAsia="Google Sans Text" w:hAnsi="Google Sans Text" w:cs="Google Sans Text"/>
                <w:color w:val="1B1C1D"/>
                <w:sz w:val="20"/>
                <w:szCs w:val="20"/>
              </w:rPr>
              <w:t>Released_Year</w:t>
            </w:r>
            <w:proofErr w:type="spellEnd"/>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E36F7F"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Numeric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94E4D"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Release year (Integer)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7DC0DB"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Both</w:t>
            </w:r>
          </w:p>
        </w:tc>
      </w:tr>
      <w:tr w:rsidR="00570E64" w14:paraId="06C1BC1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C4E2E8"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Rank</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41CFB9"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Numeric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CAC631"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Movie's rank by global gross earnings (contains </w:t>
            </w:r>
            <w:proofErr w:type="spellStart"/>
            <w:r>
              <w:rPr>
                <w:rFonts w:ascii="Google Sans Text" w:eastAsia="Google Sans Text" w:hAnsi="Google Sans Text" w:cs="Google Sans Text"/>
                <w:color w:val="1B1C1D"/>
                <w:sz w:val="20"/>
                <w:szCs w:val="20"/>
              </w:rPr>
              <w:t>NaNs</w:t>
            </w:r>
            <w:proofErr w:type="spellEnd"/>
            <w:r>
              <w:rPr>
                <w:rFonts w:ascii="Google Sans Text" w:eastAsia="Google Sans Text" w:hAnsi="Google Sans Text" w:cs="Google Sans Text"/>
                <w:color w:val="1B1C1D"/>
                <w:sz w:val="20"/>
                <w:szCs w:val="20"/>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224BC5"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Box Office Mojo</w:t>
            </w:r>
          </w:p>
        </w:tc>
      </w:tr>
      <w:tr w:rsidR="00570E64" w14:paraId="5FCF7A3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591A3D"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Lifetime Gross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50813B"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Numeric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7AA3ED"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 xml:space="preserve">Worldwide earnings in dollars (Float, contains </w:t>
            </w:r>
            <w:proofErr w:type="spellStart"/>
            <w:r>
              <w:rPr>
                <w:rFonts w:ascii="Google Sans Text" w:eastAsia="Google Sans Text" w:hAnsi="Google Sans Text" w:cs="Google Sans Text"/>
                <w:color w:val="1B1C1D"/>
                <w:sz w:val="20"/>
                <w:szCs w:val="20"/>
              </w:rPr>
              <w:t>NaNs</w:t>
            </w:r>
            <w:proofErr w:type="spellEnd"/>
            <w:r>
              <w:rPr>
                <w:rFonts w:ascii="Google Sans Text" w:eastAsia="Google Sans Text" w:hAnsi="Google Sans Text" w:cs="Google Sans Text"/>
                <w:color w:val="1B1C1D"/>
                <w:sz w:val="20"/>
                <w:szCs w:val="20"/>
              </w:rPr>
              <w: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EF9FBB"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Box Office Mojo</w:t>
            </w:r>
          </w:p>
        </w:tc>
      </w:tr>
      <w:tr w:rsidR="00570E64" w14:paraId="7497A9E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913D91"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i/>
                <w:color w:val="1B1C1D"/>
                <w:sz w:val="20"/>
                <w:szCs w:val="20"/>
              </w:rPr>
            </w:pPr>
            <w:r>
              <w:rPr>
                <w:rFonts w:ascii="Google Sans Text" w:eastAsia="Google Sans Text" w:hAnsi="Google Sans Text" w:cs="Google Sans Text"/>
                <w:i/>
                <w:color w:val="1B1C1D"/>
                <w:sz w:val="20"/>
                <w:szCs w:val="20"/>
              </w:rPr>
              <w:t>Genre Dummies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F3C17D"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Numeric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529BC5"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Binary (0/1) columns for each genre (e.g., 'Action', 'War')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2EB9B9" w14:textId="77777777" w:rsidR="00570E64" w:rsidRDefault="00000000">
            <w:pPr>
              <w:pBdr>
                <w:top w:val="nil"/>
                <w:left w:val="nil"/>
                <w:bottom w:val="nil"/>
                <w:right w:val="nil"/>
                <w:between w:val="nil"/>
              </w:pBdr>
              <w:spacing w:line="275" w:lineRule="auto"/>
              <w:rPr>
                <w:rFonts w:ascii="Google Sans Text" w:eastAsia="Google Sans Text" w:hAnsi="Google Sans Text" w:cs="Google Sans Text"/>
                <w:color w:val="1B1C1D"/>
                <w:sz w:val="20"/>
                <w:szCs w:val="20"/>
              </w:rPr>
            </w:pPr>
            <w:r>
              <w:rPr>
                <w:rFonts w:ascii="Google Sans Text" w:eastAsia="Google Sans Text" w:hAnsi="Google Sans Text" w:cs="Google Sans Text"/>
                <w:color w:val="1B1C1D"/>
                <w:sz w:val="20"/>
                <w:szCs w:val="20"/>
              </w:rPr>
              <w:t>Derived</w:t>
            </w:r>
          </w:p>
        </w:tc>
      </w:tr>
    </w:tbl>
    <w:p w14:paraId="795EBA04" w14:textId="77777777" w:rsidR="00570E64" w:rsidRDefault="00000000">
      <w:pPr>
        <w:pBdr>
          <w:top w:val="nil"/>
          <w:left w:val="nil"/>
          <w:bottom w:val="nil"/>
          <w:right w:val="nil"/>
          <w:between w:val="nil"/>
        </w:pBdr>
        <w:spacing w:before="480" w:after="240" w:line="275" w:lineRule="auto"/>
        <w:rPr>
          <w:rFonts w:ascii="Google Sans Text" w:eastAsia="Google Sans Text" w:hAnsi="Google Sans Text" w:cs="Google Sans Text"/>
          <w:i/>
          <w:color w:val="1B1C1D"/>
          <w:sz w:val="24"/>
          <w:szCs w:val="24"/>
        </w:rPr>
      </w:pPr>
      <w:r>
        <w:rPr>
          <w:rFonts w:ascii="Google Sans Text" w:eastAsia="Google Sans Text" w:hAnsi="Google Sans Text" w:cs="Google Sans Text"/>
          <w:i/>
          <w:color w:val="1B1C1D"/>
          <w:sz w:val="24"/>
          <w:szCs w:val="24"/>
        </w:rPr>
        <w:t>Note: The left merge on the IMDb dataset resulted in 999 rows. 'Rank' and 'Lifetime Gross' have significant missing values (only 173 non-null values), as only a fraction of the top 1000 IMDb movies were also in the top 1000 Box Office Mojo grossing list.</w:t>
      </w:r>
    </w:p>
    <w:p w14:paraId="42133240" w14:textId="77777777" w:rsidR="00570E64"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3. Analysis</w:t>
      </w:r>
    </w:p>
    <w:p w14:paraId="757B9265" w14:textId="77777777" w:rsidR="00570E64"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following analysis was performed using the final movies_with_genre_dummies.csv dataset </w:t>
      </w:r>
      <w:r>
        <w:rPr>
          <w:rFonts w:ascii="Google Sans Text" w:eastAsia="Google Sans Text" w:hAnsi="Google Sans Text" w:cs="Google Sans Text"/>
          <w:i/>
          <w:color w:val="1B1C1D"/>
          <w:sz w:val="24"/>
          <w:szCs w:val="24"/>
        </w:rPr>
        <w:t xml:space="preserve">(results from </w:t>
      </w:r>
      <w:proofErr w:type="spellStart"/>
      <w:r>
        <w:rPr>
          <w:rFonts w:ascii="Google Sans Text" w:eastAsia="Google Sans Text" w:hAnsi="Google Sans Text" w:cs="Google Sans Text"/>
          <w:i/>
          <w:color w:val="1B1C1D"/>
          <w:sz w:val="24"/>
          <w:szCs w:val="24"/>
        </w:rPr>
        <w:t>MWRoper_DW_Final.ipynb</w:t>
      </w:r>
      <w:proofErr w:type="spellEnd"/>
      <w:r>
        <w:rPr>
          <w:rFonts w:ascii="Google Sans Text" w:eastAsia="Google Sans Text" w:hAnsi="Google Sans Text" w:cs="Google Sans Text"/>
          <w:i/>
          <w:color w:val="1B1C1D"/>
          <w:sz w:val="24"/>
          <w:szCs w:val="24"/>
        </w:rPr>
        <w:t>)</w:t>
      </w:r>
      <w:r>
        <w:rPr>
          <w:rFonts w:ascii="Google Sans Text" w:eastAsia="Google Sans Text" w:hAnsi="Google Sans Text" w:cs="Google Sans Text"/>
          <w:color w:val="1B1C1D"/>
          <w:sz w:val="24"/>
          <w:szCs w:val="24"/>
        </w:rPr>
        <w:t>.</w:t>
      </w:r>
    </w:p>
    <w:p w14:paraId="20AC2208" w14:textId="77777777" w:rsidR="00570E64"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lastRenderedPageBreak/>
        <w:t>3.1 Basic Descriptive Statistics &amp; Visualizations</w:t>
      </w:r>
    </w:p>
    <w:p w14:paraId="06A2519F" w14:textId="77777777" w:rsidR="00570E64" w:rsidRPr="00F97011"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IMDB Ratings:</w:t>
      </w:r>
      <w:r>
        <w:rPr>
          <w:rFonts w:ascii="Google Sans Text" w:eastAsia="Google Sans Text" w:hAnsi="Google Sans Text" w:cs="Google Sans Text"/>
          <w:color w:val="1B1C1D"/>
          <w:sz w:val="24"/>
          <w:szCs w:val="24"/>
        </w:rPr>
        <w:t xml:space="preserve"> The distribution of IMDb ratings for these top 1000 films is concentrated at the higher end, with a mean rating around 7.95 and a standard deviation of only 0.28. Ratings range from 7.6 to 9.3.</w:t>
      </w:r>
    </w:p>
    <w:p w14:paraId="6ECD2445" w14:textId="77777777" w:rsidR="00F97011" w:rsidRDefault="00F97011" w:rsidP="006A3848">
      <w:pPr>
        <w:pBdr>
          <w:top w:val="nil"/>
          <w:left w:val="nil"/>
          <w:bottom w:val="nil"/>
          <w:right w:val="nil"/>
          <w:between w:val="nil"/>
        </w:pBdr>
        <w:spacing w:line="275" w:lineRule="auto"/>
        <w:ind w:left="105"/>
      </w:pPr>
    </w:p>
    <w:p w14:paraId="4248F20D" w14:textId="63543841" w:rsidR="00F97011" w:rsidRPr="00F97011" w:rsidRDefault="00F97011" w:rsidP="006A3848">
      <w:pPr>
        <w:pBdr>
          <w:top w:val="nil"/>
          <w:left w:val="nil"/>
          <w:bottom w:val="nil"/>
          <w:right w:val="nil"/>
          <w:between w:val="nil"/>
        </w:pBdr>
        <w:spacing w:line="275" w:lineRule="auto"/>
      </w:pPr>
      <w:r>
        <w:rPr>
          <w:noProof/>
        </w:rPr>
        <w:drawing>
          <wp:inline distT="0" distB="0" distL="0" distR="0" wp14:anchorId="2F406064" wp14:editId="54B98CD9">
            <wp:extent cx="5435600" cy="3266587"/>
            <wp:effectExtent l="0" t="0" r="0" b="0"/>
            <wp:docPr id="1453893775"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93775" name="Picture 1" descr="A graph with a line going up&#10;&#10;AI-generated content may be incorrect."/>
                    <pic:cNvPicPr/>
                  </pic:nvPicPr>
                  <pic:blipFill rotWithShape="1">
                    <a:blip r:embed="rId5" cstate="print">
                      <a:extLst>
                        <a:ext uri="{28A0092B-C50C-407E-A947-70E740481C1C}">
                          <a14:useLocalDpi xmlns:a14="http://schemas.microsoft.com/office/drawing/2010/main" val="0"/>
                        </a:ext>
                      </a:extLst>
                    </a:blip>
                    <a:srcRect t="2428"/>
                    <a:stretch/>
                  </pic:blipFill>
                  <pic:spPr bwMode="auto">
                    <a:xfrm>
                      <a:off x="0" y="0"/>
                      <a:ext cx="5458276" cy="3280215"/>
                    </a:xfrm>
                    <a:prstGeom prst="rect">
                      <a:avLst/>
                    </a:prstGeom>
                    <a:ln>
                      <a:noFill/>
                    </a:ln>
                    <a:extLst>
                      <a:ext uri="{53640926-AAD7-44D8-BBD7-CCE9431645EC}">
                        <a14:shadowObscured xmlns:a14="http://schemas.microsoft.com/office/drawing/2010/main"/>
                      </a:ext>
                    </a:extLst>
                  </pic:spPr>
                </pic:pic>
              </a:graphicData>
            </a:graphic>
          </wp:inline>
        </w:drawing>
      </w:r>
    </w:p>
    <w:p w14:paraId="04DBB4EA" w14:textId="6C0051EF" w:rsidR="00F97011" w:rsidRPr="006A3848" w:rsidRDefault="00000000" w:rsidP="00F97011">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Lifetime Gross:</w:t>
      </w:r>
      <w:r>
        <w:rPr>
          <w:rFonts w:ascii="Google Sans Text" w:eastAsia="Google Sans Text" w:hAnsi="Google Sans Text" w:cs="Google Sans Text"/>
          <w:color w:val="1B1C1D"/>
          <w:sz w:val="24"/>
          <w:szCs w:val="24"/>
        </w:rPr>
        <w:t xml:space="preserve"> Analysis was performed on the 173 films with available data. Lifetime gross earnings are heavily right-skewed (mean: $575M, range: $201M - $2.9B). The log-transformed distribution is more normal.</w:t>
      </w:r>
    </w:p>
    <w:p w14:paraId="27B3F90B" w14:textId="77777777" w:rsidR="006A3848" w:rsidRPr="006A3848" w:rsidRDefault="006A3848" w:rsidP="006A3848">
      <w:pPr>
        <w:pBdr>
          <w:top w:val="nil"/>
          <w:left w:val="nil"/>
          <w:bottom w:val="nil"/>
          <w:right w:val="nil"/>
          <w:between w:val="nil"/>
        </w:pBdr>
        <w:spacing w:line="275" w:lineRule="auto"/>
        <w:ind w:left="465"/>
      </w:pPr>
    </w:p>
    <w:p w14:paraId="0F8D09C5" w14:textId="4A30BE2F" w:rsidR="00F97011" w:rsidRDefault="00F97011" w:rsidP="00F97011">
      <w:pPr>
        <w:pBdr>
          <w:top w:val="nil"/>
          <w:left w:val="nil"/>
          <w:bottom w:val="nil"/>
          <w:right w:val="nil"/>
          <w:between w:val="nil"/>
        </w:pBdr>
        <w:spacing w:line="275" w:lineRule="auto"/>
      </w:pPr>
      <w:r>
        <w:rPr>
          <w:noProof/>
        </w:rPr>
        <w:drawing>
          <wp:inline distT="0" distB="0" distL="0" distR="0" wp14:anchorId="4AFCFAF3" wp14:editId="5262E6AC">
            <wp:extent cx="5943600" cy="2907665"/>
            <wp:effectExtent l="0" t="0" r="0" b="635"/>
            <wp:docPr id="2054632516" name="Picture 2" descr="A graph of different siz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32516" name="Picture 2" descr="A graph of different sizes and numbers&#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5955A436" w14:textId="6657FE6F" w:rsidR="00570E64" w:rsidRDefault="00000000" w:rsidP="00F97011">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lastRenderedPageBreak/>
        <w:t>Average Gross by Genre:</w:t>
      </w:r>
      <w:r>
        <w:rPr>
          <w:rFonts w:ascii="Google Sans Text" w:eastAsia="Google Sans Text" w:hAnsi="Google Sans Text" w:cs="Google Sans Text"/>
          <w:color w:val="1B1C1D"/>
          <w:sz w:val="24"/>
          <w:szCs w:val="24"/>
        </w:rPr>
        <w:t xml:space="preserve"> For the subset of films with earnings data, genres like Fantasy, Adventure, Action, and Sci-Fi showed the highest average gross earnings. Genres such as Sport, Horror, and History showed lower averages in this group.</w:t>
      </w:r>
    </w:p>
    <w:p w14:paraId="2BF83276" w14:textId="77777777" w:rsidR="00F97011" w:rsidRDefault="00F97011" w:rsidP="00F97011">
      <w:pPr>
        <w:pBdr>
          <w:top w:val="nil"/>
          <w:left w:val="nil"/>
          <w:bottom w:val="nil"/>
          <w:right w:val="nil"/>
          <w:between w:val="nil"/>
        </w:pBdr>
        <w:spacing w:line="275" w:lineRule="auto"/>
        <w:rPr>
          <w:rFonts w:ascii="Google Sans Text" w:eastAsia="Google Sans Text" w:hAnsi="Google Sans Text" w:cs="Google Sans Text"/>
          <w:b/>
          <w:color w:val="1B1C1D"/>
          <w:sz w:val="24"/>
          <w:szCs w:val="24"/>
        </w:rPr>
      </w:pPr>
    </w:p>
    <w:p w14:paraId="267084E6" w14:textId="3A32A6FD" w:rsidR="00F97011" w:rsidRDefault="00F97011" w:rsidP="00F97011">
      <w:pPr>
        <w:pBdr>
          <w:top w:val="nil"/>
          <w:left w:val="nil"/>
          <w:bottom w:val="nil"/>
          <w:right w:val="nil"/>
          <w:between w:val="nil"/>
        </w:pBdr>
        <w:spacing w:line="275" w:lineRule="auto"/>
      </w:pPr>
      <w:r>
        <w:rPr>
          <w:noProof/>
        </w:rPr>
        <w:drawing>
          <wp:inline distT="0" distB="0" distL="0" distR="0" wp14:anchorId="443D0E9A" wp14:editId="3D148B9C">
            <wp:extent cx="5092700" cy="3301879"/>
            <wp:effectExtent l="0" t="0" r="0" b="635"/>
            <wp:docPr id="1312099066" name="Picture 3" descr="A graph of a number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99066" name="Picture 3" descr="A graph of a number of different colored bars&#10;&#10;AI-generated content may be incorrect."/>
                    <pic:cNvPicPr/>
                  </pic:nvPicPr>
                  <pic:blipFill rotWithShape="1">
                    <a:blip r:embed="rId7" cstate="print">
                      <a:extLst>
                        <a:ext uri="{28A0092B-C50C-407E-A947-70E740481C1C}">
                          <a14:useLocalDpi xmlns:a14="http://schemas.microsoft.com/office/drawing/2010/main" val="0"/>
                        </a:ext>
                      </a:extLst>
                    </a:blip>
                    <a:srcRect l="2564" t="2635"/>
                    <a:stretch/>
                  </pic:blipFill>
                  <pic:spPr bwMode="auto">
                    <a:xfrm>
                      <a:off x="0" y="0"/>
                      <a:ext cx="5140556" cy="3332907"/>
                    </a:xfrm>
                    <a:prstGeom prst="rect">
                      <a:avLst/>
                    </a:prstGeom>
                    <a:ln>
                      <a:noFill/>
                    </a:ln>
                    <a:extLst>
                      <a:ext uri="{53640926-AAD7-44D8-BBD7-CCE9431645EC}">
                        <a14:shadowObscured xmlns:a14="http://schemas.microsoft.com/office/drawing/2010/main"/>
                      </a:ext>
                    </a:extLst>
                  </pic:spPr>
                </pic:pic>
              </a:graphicData>
            </a:graphic>
          </wp:inline>
        </w:drawing>
      </w:r>
    </w:p>
    <w:p w14:paraId="777FF09F" w14:textId="77777777" w:rsidR="00F97011" w:rsidRDefault="00F97011" w:rsidP="00F97011">
      <w:pPr>
        <w:pBdr>
          <w:top w:val="nil"/>
          <w:left w:val="nil"/>
          <w:bottom w:val="nil"/>
          <w:right w:val="nil"/>
          <w:between w:val="nil"/>
        </w:pBdr>
        <w:spacing w:line="275" w:lineRule="auto"/>
      </w:pPr>
    </w:p>
    <w:p w14:paraId="45899557" w14:textId="77777777" w:rsidR="00570E64" w:rsidRPr="00F97011"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Rating Trends Over Time:</w:t>
      </w:r>
      <w:r>
        <w:rPr>
          <w:rFonts w:ascii="Google Sans Text" w:eastAsia="Google Sans Text" w:hAnsi="Google Sans Text" w:cs="Google Sans Text"/>
          <w:color w:val="1B1C1D"/>
          <w:sz w:val="24"/>
          <w:szCs w:val="24"/>
        </w:rPr>
        <w:t xml:space="preserve"> A time series analysis of average IMDb ratings per year (from 1950-2023) showed ratings generally hovering around 8.0. There were peaks in the late 1950s and dips in the mid-1950s within this dataset of top-rated films. A 5-year moving average indicated relative stability with minor fluctuations.</w:t>
      </w:r>
    </w:p>
    <w:p w14:paraId="6EC3CFC2" w14:textId="77777777" w:rsidR="00F97011" w:rsidRDefault="00F97011" w:rsidP="00F97011">
      <w:pPr>
        <w:pBdr>
          <w:top w:val="nil"/>
          <w:left w:val="nil"/>
          <w:bottom w:val="nil"/>
          <w:right w:val="nil"/>
          <w:between w:val="nil"/>
        </w:pBdr>
        <w:spacing w:line="275" w:lineRule="auto"/>
      </w:pPr>
    </w:p>
    <w:p w14:paraId="2FA661A7" w14:textId="3406058C" w:rsidR="00F97011" w:rsidRDefault="00F97011" w:rsidP="00F97011">
      <w:pPr>
        <w:pBdr>
          <w:top w:val="nil"/>
          <w:left w:val="nil"/>
          <w:bottom w:val="nil"/>
          <w:right w:val="nil"/>
          <w:between w:val="nil"/>
        </w:pBdr>
        <w:spacing w:line="275" w:lineRule="auto"/>
      </w:pPr>
      <w:r>
        <w:rPr>
          <w:noProof/>
        </w:rPr>
        <w:drawing>
          <wp:inline distT="0" distB="0" distL="0" distR="0" wp14:anchorId="660FA52C" wp14:editId="7FB47792">
            <wp:extent cx="5943600" cy="2552065"/>
            <wp:effectExtent l="0" t="0" r="0" b="635"/>
            <wp:docPr id="340609065" name="Picture 4" descr="A graph showing the number of fil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09065" name="Picture 4" descr="A graph showing the number of film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2552065"/>
                    </a:xfrm>
                    <a:prstGeom prst="rect">
                      <a:avLst/>
                    </a:prstGeom>
                  </pic:spPr>
                </pic:pic>
              </a:graphicData>
            </a:graphic>
          </wp:inline>
        </w:drawing>
      </w:r>
    </w:p>
    <w:p w14:paraId="23F0678F" w14:textId="77777777" w:rsidR="00570E64" w:rsidRDefault="00000000">
      <w:pPr>
        <w:pBdr>
          <w:top w:val="nil"/>
          <w:left w:val="nil"/>
          <w:bottom w:val="nil"/>
          <w:right w:val="nil"/>
          <w:between w:val="nil"/>
        </w:pBdr>
        <w:spacing w:before="120"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lastRenderedPageBreak/>
        <w:t>3.2 Correlation Between Ratings and Earnings</w:t>
      </w:r>
    </w:p>
    <w:p w14:paraId="58C1A9DF" w14:textId="77777777" w:rsidR="00570E6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relationship between IMDb Rating and Lifetime Gross was examined for the 173 films with complete data.</w:t>
      </w:r>
    </w:p>
    <w:p w14:paraId="189EB072" w14:textId="77777777" w:rsidR="00570E64" w:rsidRPr="00F97011"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 scatter plot did not reveal a strong linear pattern.</w:t>
      </w:r>
    </w:p>
    <w:p w14:paraId="2050C616" w14:textId="77777777" w:rsidR="00F97011" w:rsidRDefault="00F97011" w:rsidP="00F97011">
      <w:pPr>
        <w:pBdr>
          <w:top w:val="nil"/>
          <w:left w:val="nil"/>
          <w:bottom w:val="nil"/>
          <w:right w:val="nil"/>
          <w:between w:val="nil"/>
        </w:pBdr>
        <w:spacing w:line="275" w:lineRule="auto"/>
        <w:rPr>
          <w:rFonts w:ascii="Google Sans Text" w:eastAsia="Google Sans Text" w:hAnsi="Google Sans Text" w:cs="Google Sans Text"/>
          <w:color w:val="1B1C1D"/>
          <w:sz w:val="24"/>
          <w:szCs w:val="24"/>
        </w:rPr>
      </w:pPr>
    </w:p>
    <w:p w14:paraId="0B4AE74E" w14:textId="1054EB74" w:rsidR="00F97011" w:rsidRDefault="00F97011" w:rsidP="00F97011">
      <w:pPr>
        <w:pBdr>
          <w:top w:val="nil"/>
          <w:left w:val="nil"/>
          <w:bottom w:val="nil"/>
          <w:right w:val="nil"/>
          <w:between w:val="nil"/>
        </w:pBdr>
        <w:spacing w:line="275" w:lineRule="auto"/>
      </w:pPr>
      <w:r>
        <w:rPr>
          <w:noProof/>
        </w:rPr>
        <w:drawing>
          <wp:inline distT="0" distB="0" distL="0" distR="0" wp14:anchorId="24D98DCB" wp14:editId="33E0406E">
            <wp:extent cx="5638800" cy="3507984"/>
            <wp:effectExtent l="0" t="0" r="0" b="0"/>
            <wp:docPr id="1911712128" name="Picture 5" descr="A graph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12128" name="Picture 5" descr="A graph of blue dot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55325" cy="3518265"/>
                    </a:xfrm>
                    <a:prstGeom prst="rect">
                      <a:avLst/>
                    </a:prstGeom>
                  </pic:spPr>
                </pic:pic>
              </a:graphicData>
            </a:graphic>
          </wp:inline>
        </w:drawing>
      </w:r>
    </w:p>
    <w:p w14:paraId="31A8416B" w14:textId="77777777" w:rsidR="00570E64" w:rsidRDefault="00000000">
      <w:pPr>
        <w:numPr>
          <w:ilvl w:val="0"/>
          <w:numId w:val="2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Correlation coefficients were calculated:</w:t>
      </w:r>
    </w:p>
    <w:p w14:paraId="1EE26EB4" w14:textId="77777777" w:rsidR="00570E64"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Pearson Correlation: 0.069 (p-value: 0.37)</w:t>
      </w:r>
    </w:p>
    <w:p w14:paraId="6FBDB825" w14:textId="77777777" w:rsidR="00570E64" w:rsidRDefault="00000000">
      <w:pPr>
        <w:numPr>
          <w:ilvl w:val="1"/>
          <w:numId w:val="3"/>
        </w:numPr>
        <w:pBdr>
          <w:top w:val="nil"/>
          <w:left w:val="nil"/>
          <w:bottom w:val="nil"/>
          <w:right w:val="nil"/>
          <w:between w:val="nil"/>
        </w:pBdr>
        <w:spacing w:after="120" w:line="275" w:lineRule="auto"/>
      </w:pPr>
      <w:r>
        <w:rPr>
          <w:rFonts w:ascii="Google Sans Text" w:eastAsia="Google Sans Text" w:hAnsi="Google Sans Text" w:cs="Google Sans Text"/>
          <w:color w:val="1B1C1D"/>
          <w:sz w:val="24"/>
          <w:szCs w:val="24"/>
        </w:rPr>
        <w:t>Spearman Rank Correlation: 0.088 (p-value: 0.248)</w:t>
      </w:r>
    </w:p>
    <w:p w14:paraId="5C4E4B97" w14:textId="77777777" w:rsidR="00570E64"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3.3 Hypothesis Test: Higher ratings correlate with higher earnings.</w:t>
      </w:r>
    </w:p>
    <w:p w14:paraId="42B6CC21" w14:textId="77777777" w:rsidR="00570E64"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H₀:</w:t>
      </w:r>
      <w:r>
        <w:rPr>
          <w:rFonts w:ascii="Google Sans Text" w:eastAsia="Google Sans Text" w:hAnsi="Google Sans Text" w:cs="Google Sans Text"/>
          <w:color w:val="1B1C1D"/>
          <w:sz w:val="24"/>
          <w:szCs w:val="24"/>
        </w:rPr>
        <w:t xml:space="preserve"> No correlation between IMDb rating and lifetime gross (ρ = 0).</w:t>
      </w:r>
    </w:p>
    <w:p w14:paraId="79C1D385" w14:textId="77777777" w:rsidR="00570E64"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H₁:</w:t>
      </w:r>
      <w:r>
        <w:rPr>
          <w:rFonts w:ascii="Google Sans Text" w:eastAsia="Google Sans Text" w:hAnsi="Google Sans Text" w:cs="Google Sans Text"/>
          <w:color w:val="1B1C1D"/>
          <w:sz w:val="24"/>
          <w:szCs w:val="24"/>
        </w:rPr>
        <w:t xml:space="preserve"> Positive correlation between IMDb rating and lifetime gross (ρ &gt; 0).</w:t>
      </w:r>
    </w:p>
    <w:p w14:paraId="1BDC84BD" w14:textId="77777777" w:rsidR="00570E64"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Test:</w:t>
      </w:r>
      <w:r>
        <w:rPr>
          <w:rFonts w:ascii="Google Sans Text" w:eastAsia="Google Sans Text" w:hAnsi="Google Sans Text" w:cs="Google Sans Text"/>
          <w:color w:val="1B1C1D"/>
          <w:sz w:val="24"/>
          <w:szCs w:val="24"/>
        </w:rPr>
        <w:t xml:space="preserve"> Spearman Rank Correlation (one-tailed).</w:t>
      </w:r>
    </w:p>
    <w:p w14:paraId="75DCFE07" w14:textId="77777777" w:rsidR="00570E64"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Result:</w:t>
      </w:r>
      <w:r>
        <w:rPr>
          <w:rFonts w:ascii="Google Sans Text" w:eastAsia="Google Sans Text" w:hAnsi="Google Sans Text" w:cs="Google Sans Text"/>
          <w:color w:val="1B1C1D"/>
          <w:sz w:val="24"/>
          <w:szCs w:val="24"/>
        </w:rPr>
        <w:t xml:space="preserve"> ρ = 0.088, p-value = 0.124.</w:t>
      </w:r>
    </w:p>
    <w:p w14:paraId="3A0A5BAA" w14:textId="77777777" w:rsidR="00570E64" w:rsidRPr="006A3848"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Conclusion:</w:t>
      </w:r>
      <w:r>
        <w:rPr>
          <w:rFonts w:ascii="Google Sans Text" w:eastAsia="Google Sans Text" w:hAnsi="Google Sans Text" w:cs="Google Sans Text"/>
          <w:color w:val="1B1C1D"/>
          <w:sz w:val="24"/>
          <w:szCs w:val="24"/>
        </w:rPr>
        <w:t xml:space="preserve"> At a significance level of α = 0.05, we fail to reject the null hypothesis (H₀). There is insufficient statistical evidence in this dataset subset (n=173) to conclude that higher IMDb ratings are positively correlated with higher lifetime gross earnings.</w:t>
      </w:r>
    </w:p>
    <w:p w14:paraId="26BC774D" w14:textId="77777777" w:rsidR="006A3848" w:rsidRDefault="006A3848" w:rsidP="006A3848">
      <w:pPr>
        <w:pBdr>
          <w:top w:val="nil"/>
          <w:left w:val="nil"/>
          <w:bottom w:val="nil"/>
          <w:right w:val="nil"/>
          <w:between w:val="nil"/>
        </w:pBdr>
        <w:spacing w:after="120" w:line="275" w:lineRule="auto"/>
      </w:pPr>
    </w:p>
    <w:p w14:paraId="67972E5B" w14:textId="77777777" w:rsidR="006A3848" w:rsidRDefault="006A3848" w:rsidP="006A3848">
      <w:pPr>
        <w:pBdr>
          <w:top w:val="nil"/>
          <w:left w:val="nil"/>
          <w:bottom w:val="nil"/>
          <w:right w:val="nil"/>
          <w:between w:val="nil"/>
        </w:pBdr>
        <w:spacing w:after="120" w:line="275" w:lineRule="auto"/>
      </w:pPr>
    </w:p>
    <w:p w14:paraId="3A6B4BAB" w14:textId="77777777" w:rsidR="00570E64" w:rsidRDefault="00000000">
      <w:pPr>
        <w:pBdr>
          <w:top w:val="nil"/>
          <w:left w:val="nil"/>
          <w:bottom w:val="nil"/>
          <w:right w:val="nil"/>
          <w:between w:val="nil"/>
        </w:pBdr>
        <w:spacing w:before="120"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lastRenderedPageBreak/>
        <w:t>3.4 Machine Learning: Predicting Earning Classification</w:t>
      </w:r>
    </w:p>
    <w:p w14:paraId="2C2C204F" w14:textId="75CC48DA" w:rsidR="00F97011" w:rsidRDefault="00000000" w:rsidP="00F9701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explore predictors of financial success, 'Lifetime Gross' was categorized into 'Low', 'Medium', and 'High' earner classes based on tertiles for the 173 films with data (Cutoffs: &lt;$333M, $333M-$589M, &gt;$589M). The distribution showed a relatively even split between classes.</w:t>
      </w:r>
    </w:p>
    <w:p w14:paraId="02A69756" w14:textId="79AC40C6" w:rsidR="00005A2F" w:rsidRPr="00F97011" w:rsidRDefault="00005A2F" w:rsidP="00F97011">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0" distB="0" distL="0" distR="0" wp14:anchorId="603DF63F" wp14:editId="721048F8">
            <wp:extent cx="5880100" cy="2703841"/>
            <wp:effectExtent l="0" t="0" r="0" b="1270"/>
            <wp:docPr id="1245541080" name="Picture 6" descr="A chart of different colors and siz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41080" name="Picture 6" descr="A chart of different colors and size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881453" cy="2704463"/>
                    </a:xfrm>
                    <a:prstGeom prst="rect">
                      <a:avLst/>
                    </a:prstGeom>
                  </pic:spPr>
                </pic:pic>
              </a:graphicData>
            </a:graphic>
          </wp:inline>
        </w:drawing>
      </w:r>
    </w:p>
    <w:p w14:paraId="5E30D28A" w14:textId="2EB74719" w:rsidR="00570E64"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Two classification models were trained (80/20 split, stratified) using IMDb Rating, Runtime, Rank, and Genre dummy variables as features to predict the '</w:t>
      </w:r>
      <w:proofErr w:type="spellStart"/>
      <w:r>
        <w:rPr>
          <w:rFonts w:ascii="Google Sans Text" w:eastAsia="Google Sans Text" w:hAnsi="Google Sans Text" w:cs="Google Sans Text"/>
          <w:color w:val="1B1C1D"/>
          <w:sz w:val="24"/>
          <w:szCs w:val="24"/>
        </w:rPr>
        <w:t>Earner_Class</w:t>
      </w:r>
      <w:proofErr w:type="spellEnd"/>
      <w:r>
        <w:rPr>
          <w:rFonts w:ascii="Google Sans Text" w:eastAsia="Google Sans Text" w:hAnsi="Google Sans Text" w:cs="Google Sans Text"/>
          <w:color w:val="1B1C1D"/>
          <w:sz w:val="24"/>
          <w:szCs w:val="24"/>
        </w:rPr>
        <w:t>'.</w:t>
      </w:r>
    </w:p>
    <w:p w14:paraId="1209EDB3" w14:textId="77777777" w:rsidR="00570E6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Logistic Regression (Multinomial):</w:t>
      </w:r>
    </w:p>
    <w:p w14:paraId="21F09F48" w14:textId="77777777" w:rsidR="00570E64"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Accuracy: 97%</w:t>
      </w:r>
    </w:p>
    <w:p w14:paraId="271B49ED" w14:textId="77777777" w:rsidR="00570E64"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Performance: High precision and recall across classes, with one misclassification (High predicted as Medium).</w:t>
      </w:r>
    </w:p>
    <w:p w14:paraId="5CEFC87C" w14:textId="77777777" w:rsidR="00570E64"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Random Forest Classifier:</w:t>
      </w:r>
    </w:p>
    <w:p w14:paraId="75EB3082" w14:textId="77777777" w:rsidR="00570E64"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Accuracy: 97%</w:t>
      </w:r>
    </w:p>
    <w:p w14:paraId="5AB0E7E8" w14:textId="77777777" w:rsidR="00570E64"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color w:val="1B1C1D"/>
          <w:sz w:val="24"/>
          <w:szCs w:val="24"/>
        </w:rPr>
        <w:t>Performance: High precision and recall, with one misclassification (Medium predicted as Low).</w:t>
      </w:r>
    </w:p>
    <w:p w14:paraId="4FBD92B6" w14:textId="77777777" w:rsidR="00570E64"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Feature Importance (Random Forest):</w:t>
      </w:r>
      <w:r>
        <w:rPr>
          <w:rFonts w:ascii="Google Sans Text" w:eastAsia="Google Sans Text" w:hAnsi="Google Sans Text" w:cs="Google Sans Text"/>
          <w:color w:val="1B1C1D"/>
          <w:sz w:val="24"/>
          <w:szCs w:val="24"/>
        </w:rPr>
        <w:t xml:space="preserve"> 'Rank' was the most important feature (≈0.56), followed by 'Runtime' (≈0.10), 'Adventure' genre (≈0.07), and '</w:t>
      </w:r>
      <w:proofErr w:type="spellStart"/>
      <w:r>
        <w:rPr>
          <w:rFonts w:ascii="Google Sans Text" w:eastAsia="Google Sans Text" w:hAnsi="Google Sans Text" w:cs="Google Sans Text"/>
          <w:color w:val="1B1C1D"/>
          <w:sz w:val="24"/>
          <w:szCs w:val="24"/>
        </w:rPr>
        <w:t>IMDb_Rating</w:t>
      </w:r>
      <w:proofErr w:type="spellEnd"/>
      <w:r>
        <w:rPr>
          <w:rFonts w:ascii="Google Sans Text" w:eastAsia="Google Sans Text" w:hAnsi="Google Sans Text" w:cs="Google Sans Text"/>
          <w:color w:val="1B1C1D"/>
          <w:sz w:val="24"/>
          <w:szCs w:val="24"/>
        </w:rPr>
        <w:t>' (≈0.06). Other genres had minimal impact.</w:t>
      </w:r>
    </w:p>
    <w:p w14:paraId="36B22B61" w14:textId="77777777" w:rsidR="00570E6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high accuracy suggests these features can predict the earnings </w:t>
      </w:r>
      <w:r>
        <w:rPr>
          <w:rFonts w:ascii="Google Sans Text" w:eastAsia="Google Sans Text" w:hAnsi="Google Sans Text" w:cs="Google Sans Text"/>
          <w:i/>
          <w:color w:val="1B1C1D"/>
          <w:sz w:val="24"/>
          <w:szCs w:val="24"/>
        </w:rPr>
        <w:t>tier</w:t>
      </w:r>
      <w:r>
        <w:rPr>
          <w:rFonts w:ascii="Google Sans Text" w:eastAsia="Google Sans Text" w:hAnsi="Google Sans Text" w:cs="Google Sans Text"/>
          <w:color w:val="1B1C1D"/>
          <w:sz w:val="24"/>
          <w:szCs w:val="24"/>
        </w:rPr>
        <w:t>, but the dominance of 'Rank' indicates that prior box office performance is the strongest factor in this context. IMDb rating played a minor role.</w:t>
      </w:r>
    </w:p>
    <w:p w14:paraId="51C74C37" w14:textId="77777777" w:rsidR="006A3848" w:rsidRDefault="006A3848">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p>
    <w:p w14:paraId="6C370B37" w14:textId="77777777" w:rsidR="00570E64"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lastRenderedPageBreak/>
        <w:t>4. Conclusion</w:t>
      </w:r>
    </w:p>
    <w:p w14:paraId="16B63B2A" w14:textId="77777777" w:rsidR="00570E64"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project investigated the connection between critical acclaim (IMDb Rating) and commercial success (Lifetime Gross) by integrating data from IMDb's top 1000 rated movies and scraped Box Office Mojo top grossing data.</w:t>
      </w:r>
    </w:p>
    <w:p w14:paraId="6808693C" w14:textId="77777777" w:rsidR="00570E64"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Data Acquisition &amp; Integration:</w:t>
      </w:r>
      <w:r>
        <w:rPr>
          <w:rFonts w:ascii="Google Sans Text" w:eastAsia="Google Sans Text" w:hAnsi="Google Sans Text" w:cs="Google Sans Text"/>
          <w:color w:val="1B1C1D"/>
          <w:sz w:val="24"/>
          <w:szCs w:val="24"/>
        </w:rPr>
        <w:t xml:space="preserve"> Data was successfully scraped from Box Office Mojo and merged with a pre-existing IMDb dataset based on title and year. Cleaning involved data type conversions and string manipulation. Genre features were one-hot encoded.</w:t>
      </w:r>
    </w:p>
    <w:p w14:paraId="25BA1EBB" w14:textId="77777777" w:rsidR="00570E64"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Ratings vs. Earnings:</w:t>
      </w:r>
      <w:r>
        <w:rPr>
          <w:rFonts w:ascii="Google Sans Text" w:eastAsia="Google Sans Text" w:hAnsi="Google Sans Text" w:cs="Google Sans Text"/>
          <w:color w:val="1B1C1D"/>
          <w:sz w:val="24"/>
          <w:szCs w:val="24"/>
        </w:rPr>
        <w:t xml:space="preserve"> The core hypothesis that higher ratings correlate positively with higher earnings was tested on the subset of 173 films appearing on both lists. Neither visual inspection (scatterplot) nor statistical correlation tests (Pearson, Spearman) found a significant positive relationship (p &gt; 0.05).</w:t>
      </w:r>
    </w:p>
    <w:p w14:paraId="7039B00A" w14:textId="77777777" w:rsidR="00570E64"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sz w:val="24"/>
          <w:szCs w:val="24"/>
        </w:rPr>
        <w:t>Genre &amp; Temporal Trends:</w:t>
      </w:r>
      <w:r>
        <w:rPr>
          <w:rFonts w:ascii="Google Sans Text" w:eastAsia="Google Sans Text" w:hAnsi="Google Sans Text" w:cs="Google Sans Text"/>
          <w:color w:val="1B1C1D"/>
          <w:sz w:val="24"/>
          <w:szCs w:val="24"/>
        </w:rPr>
        <w:t xml:space="preserve"> Analysis of the subset showed genres like Fantasy and Adventure had higher average grosses. Time series analysis of IMDb ratings for the top 1000 films showed overall stability around the 8.0 mark over the decades.</w:t>
      </w:r>
    </w:p>
    <w:p w14:paraId="7023741A" w14:textId="77777777" w:rsidR="00570E64"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sz w:val="24"/>
          <w:szCs w:val="24"/>
        </w:rPr>
        <w:t>Predictive Modeling:</w:t>
      </w:r>
      <w:r>
        <w:rPr>
          <w:rFonts w:ascii="Google Sans Text" w:eastAsia="Google Sans Text" w:hAnsi="Google Sans Text" w:cs="Google Sans Text"/>
          <w:color w:val="1B1C1D"/>
          <w:sz w:val="24"/>
          <w:szCs w:val="24"/>
        </w:rPr>
        <w:t xml:space="preserve"> Classification models (Logistic Regression, Random Forest) accurately predicted earnings tiers (Low, Medium, High) with 97% accuracy using Rank, Runtime, Rating, and Genre features. However, feature importance revealed that 'Rank' heavily dominated the predictions, with 'IMDb Rating' having limited influence.</w:t>
      </w:r>
    </w:p>
    <w:p w14:paraId="1B2A0F0C" w14:textId="55BBF48B" w:rsidR="00570E64"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Limitations:</w:t>
      </w:r>
      <w:r>
        <w:rPr>
          <w:rFonts w:ascii="Google Sans Text" w:eastAsia="Google Sans Text" w:hAnsi="Google Sans Text" w:cs="Google Sans Text"/>
          <w:color w:val="1B1C1D"/>
          <w:sz w:val="24"/>
          <w:szCs w:val="24"/>
        </w:rPr>
        <w:t xml:space="preserve"> The primary limitation is the significant amount of missing box office data ('Lifetime Gross', 'Rank') for </w:t>
      </w:r>
      <w:proofErr w:type="gramStart"/>
      <w:r>
        <w:rPr>
          <w:rFonts w:ascii="Google Sans Text" w:eastAsia="Google Sans Text" w:hAnsi="Google Sans Text" w:cs="Google Sans Text"/>
          <w:color w:val="1B1C1D"/>
          <w:sz w:val="24"/>
          <w:szCs w:val="24"/>
        </w:rPr>
        <w:t>the majority of</w:t>
      </w:r>
      <w:proofErr w:type="gramEnd"/>
      <w:r>
        <w:rPr>
          <w:rFonts w:ascii="Google Sans Text" w:eastAsia="Google Sans Text" w:hAnsi="Google Sans Text" w:cs="Google Sans Text"/>
          <w:color w:val="1B1C1D"/>
          <w:sz w:val="24"/>
          <w:szCs w:val="24"/>
        </w:rPr>
        <w:t xml:space="preserve"> the top-rated IMDb films (only 173/999 had this data). This restricts the generalizability of the findings regarding the rating-earnings correlation and the machine learning models, as they are based on a small, potentially biased subset (films successful enough to be on both lists). </w:t>
      </w:r>
    </w:p>
    <w:p w14:paraId="378FEDBE" w14:textId="26A16A64" w:rsidR="00570E64" w:rsidRDefault="00570E64">
      <w:pPr>
        <w:pBdr>
          <w:top w:val="nil"/>
          <w:left w:val="nil"/>
          <w:bottom w:val="nil"/>
          <w:right w:val="nil"/>
          <w:between w:val="nil"/>
        </w:pBdr>
        <w:spacing w:after="240" w:line="275" w:lineRule="auto"/>
        <w:rPr>
          <w:rFonts w:ascii="Google Sans Text" w:eastAsia="Google Sans Text" w:hAnsi="Google Sans Text" w:cs="Google Sans Text"/>
          <w:color w:val="1B1C1D"/>
          <w:sz w:val="24"/>
          <w:szCs w:val="24"/>
        </w:rPr>
      </w:pPr>
    </w:p>
    <w:sectPr w:rsidR="00570E64">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1741D0BD-7417-5F4E-AD55-1C9351BC089D}"/>
    <w:embedBold r:id="rId2" w:fontKey="{4299E8AC-4EEF-434A-838B-DE4D0DB49878}"/>
  </w:font>
  <w:font w:name="Times New Roman">
    <w:panose1 w:val="02020603050405020304"/>
    <w:charset w:val="00"/>
    <w:family w:val="roman"/>
    <w:pitch w:val="variable"/>
    <w:sig w:usb0="E0002EFF" w:usb1="C000785B" w:usb2="00000009" w:usb3="00000000" w:csb0="000001FF" w:csb1="00000000"/>
    <w:embedRegular r:id="rId3" w:fontKey="{A8284775-CF53-2B47-8203-8F4F297492A1}"/>
  </w:font>
  <w:font w:name="Georgia">
    <w:panose1 w:val="02040502050405020303"/>
    <w:charset w:val="00"/>
    <w:family w:val="roman"/>
    <w:pitch w:val="variable"/>
    <w:sig w:usb0="00000287" w:usb1="00000000" w:usb2="00000000" w:usb3="00000000" w:csb0="0000009F" w:csb1="00000000"/>
    <w:embedRegular r:id="rId4" w:fontKey="{AE67AB66-6CA3-6A4C-8396-3E5350485291}"/>
    <w:embedItalic r:id="rId5" w:fontKey="{361C3C14-8EA5-A542-B6A4-6085B887A1FD}"/>
  </w:font>
  <w:font w:name="Google Sans">
    <w:charset w:val="00"/>
    <w:family w:val="auto"/>
    <w:pitch w:val="default"/>
    <w:embedRegular r:id="rId6" w:fontKey="{07D7E351-AF30-4444-99B3-4F28E9589CCF}"/>
    <w:embedBold r:id="rId7" w:fontKey="{EB091B38-AFFA-7349-895C-220B63008058}"/>
  </w:font>
  <w:font w:name="Google Sans Text">
    <w:charset w:val="00"/>
    <w:family w:val="auto"/>
    <w:pitch w:val="default"/>
    <w:embedRegular r:id="rId8" w:fontKey="{685181F9-E043-D649-B7A3-F3FBA1CA540E}"/>
    <w:embedBold r:id="rId9" w:fontKey="{D14CFD15-576C-A245-8623-D4DA08B0065D}"/>
    <w:embedItalic r:id="rId10" w:fontKey="{ADCB4222-1B2E-AF42-B633-9EE979AA29EB}"/>
  </w:font>
  <w:font w:name="Calibri">
    <w:panose1 w:val="020F0502020204030204"/>
    <w:charset w:val="00"/>
    <w:family w:val="modern"/>
    <w:pitch w:val="variable"/>
    <w:sig w:usb0="00000003" w:usb1="00000000" w:usb2="00000000" w:usb3="00000000" w:csb0="00000001" w:csb1="00000000"/>
    <w:embedRegular r:id="rId11" w:fontKey="{1F75B495-7E96-CD40-BACC-DFE38AA088E0}"/>
  </w:font>
  <w:font w:name="Cambria">
    <w:panose1 w:val="02040503050406030204"/>
    <w:charset w:val="00"/>
    <w:family w:val="roman"/>
    <w:notTrueType/>
    <w:pitch w:val="default"/>
    <w:embedRegular r:id="rId12" w:fontKey="{41B0C4C8-5B06-414F-ABE8-3AD0934FA21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695BB6"/>
    <w:multiLevelType w:val="multilevel"/>
    <w:tmpl w:val="2524497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A894BCA"/>
    <w:multiLevelType w:val="multilevel"/>
    <w:tmpl w:val="6DACF6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BD93DA8"/>
    <w:multiLevelType w:val="multilevel"/>
    <w:tmpl w:val="42A8AD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C837468"/>
    <w:multiLevelType w:val="multilevel"/>
    <w:tmpl w:val="F07EAD4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CAF1B3C"/>
    <w:multiLevelType w:val="multilevel"/>
    <w:tmpl w:val="285498C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52A716C"/>
    <w:multiLevelType w:val="multilevel"/>
    <w:tmpl w:val="06B2355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253B76F2"/>
    <w:multiLevelType w:val="multilevel"/>
    <w:tmpl w:val="05222EA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2A385193"/>
    <w:multiLevelType w:val="multilevel"/>
    <w:tmpl w:val="876A6BA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2F0B7F44"/>
    <w:multiLevelType w:val="multilevel"/>
    <w:tmpl w:val="66B46308"/>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345E2C67"/>
    <w:multiLevelType w:val="multilevel"/>
    <w:tmpl w:val="2E18AE9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3A7263B0"/>
    <w:multiLevelType w:val="multilevel"/>
    <w:tmpl w:val="309C440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3D2908C1"/>
    <w:multiLevelType w:val="multilevel"/>
    <w:tmpl w:val="0BF616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43FC57B2"/>
    <w:multiLevelType w:val="multilevel"/>
    <w:tmpl w:val="3CFE35A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48F23601"/>
    <w:multiLevelType w:val="multilevel"/>
    <w:tmpl w:val="FA2E409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4A4A2BF4"/>
    <w:multiLevelType w:val="multilevel"/>
    <w:tmpl w:val="F25EB2F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50092DE3"/>
    <w:multiLevelType w:val="multilevel"/>
    <w:tmpl w:val="37646DC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6" w15:restartNumberingAfterBreak="0">
    <w:nsid w:val="561C3432"/>
    <w:multiLevelType w:val="multilevel"/>
    <w:tmpl w:val="30B859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58EA60E2"/>
    <w:multiLevelType w:val="multilevel"/>
    <w:tmpl w:val="1CDA33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5CBC6048"/>
    <w:multiLevelType w:val="multilevel"/>
    <w:tmpl w:val="D5F824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6BD10FE0"/>
    <w:multiLevelType w:val="multilevel"/>
    <w:tmpl w:val="495EF7A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76BD723B"/>
    <w:multiLevelType w:val="multilevel"/>
    <w:tmpl w:val="0B82DD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78A94FA3"/>
    <w:multiLevelType w:val="multilevel"/>
    <w:tmpl w:val="E5D6FFD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2" w15:restartNumberingAfterBreak="0">
    <w:nsid w:val="7EFB2B22"/>
    <w:multiLevelType w:val="multilevel"/>
    <w:tmpl w:val="F224FAC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861234026">
    <w:abstractNumId w:val="6"/>
  </w:num>
  <w:num w:numId="2" w16cid:durableId="1934169213">
    <w:abstractNumId w:val="22"/>
  </w:num>
  <w:num w:numId="3" w16cid:durableId="783185966">
    <w:abstractNumId w:val="5"/>
  </w:num>
  <w:num w:numId="4" w16cid:durableId="224534149">
    <w:abstractNumId w:val="14"/>
  </w:num>
  <w:num w:numId="5" w16cid:durableId="1034161197">
    <w:abstractNumId w:val="4"/>
  </w:num>
  <w:num w:numId="6" w16cid:durableId="901208747">
    <w:abstractNumId w:val="9"/>
  </w:num>
  <w:num w:numId="7" w16cid:durableId="480578096">
    <w:abstractNumId w:val="19"/>
  </w:num>
  <w:num w:numId="8" w16cid:durableId="1455096709">
    <w:abstractNumId w:val="18"/>
  </w:num>
  <w:num w:numId="9" w16cid:durableId="1767578047">
    <w:abstractNumId w:val="15"/>
  </w:num>
  <w:num w:numId="10" w16cid:durableId="1307198308">
    <w:abstractNumId w:val="8"/>
  </w:num>
  <w:num w:numId="11" w16cid:durableId="921453965">
    <w:abstractNumId w:val="0"/>
  </w:num>
  <w:num w:numId="12" w16cid:durableId="89476536">
    <w:abstractNumId w:val="7"/>
  </w:num>
  <w:num w:numId="13" w16cid:durableId="1886944801">
    <w:abstractNumId w:val="3"/>
  </w:num>
  <w:num w:numId="14" w16cid:durableId="2030639477">
    <w:abstractNumId w:val="21"/>
  </w:num>
  <w:num w:numId="15" w16cid:durableId="821585934">
    <w:abstractNumId w:val="17"/>
  </w:num>
  <w:num w:numId="16" w16cid:durableId="1934783368">
    <w:abstractNumId w:val="16"/>
  </w:num>
  <w:num w:numId="17" w16cid:durableId="1217742159">
    <w:abstractNumId w:val="13"/>
  </w:num>
  <w:num w:numId="18" w16cid:durableId="822894102">
    <w:abstractNumId w:val="20"/>
  </w:num>
  <w:num w:numId="19" w16cid:durableId="411052618">
    <w:abstractNumId w:val="1"/>
  </w:num>
  <w:num w:numId="20" w16cid:durableId="849608984">
    <w:abstractNumId w:val="2"/>
  </w:num>
  <w:num w:numId="21" w16cid:durableId="52969542">
    <w:abstractNumId w:val="11"/>
  </w:num>
  <w:num w:numId="22" w16cid:durableId="1741056874">
    <w:abstractNumId w:val="10"/>
  </w:num>
  <w:num w:numId="23" w16cid:durableId="156140288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0E64"/>
    <w:rsid w:val="00005A2F"/>
    <w:rsid w:val="00483C0E"/>
    <w:rsid w:val="00570E64"/>
    <w:rsid w:val="00674940"/>
    <w:rsid w:val="006A3848"/>
    <w:rsid w:val="00F970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47450"/>
  <w15:docId w15:val="{95B6766A-72E5-334F-B607-25C2CB694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semiHidden/>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8</Pages>
  <Words>1469</Words>
  <Characters>8379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Roper, Michael W</cp:lastModifiedBy>
  <cp:revision>4</cp:revision>
  <dcterms:created xsi:type="dcterms:W3CDTF">2025-05-08T04:23:00Z</dcterms:created>
  <dcterms:modified xsi:type="dcterms:W3CDTF">2025-05-08T18:39:00Z</dcterms:modified>
</cp:coreProperties>
</file>